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EFD81" w14:textId="77777777" w:rsidR="00D800A6" w:rsidRDefault="00E83822" w:rsidP="00D800A6">
      <w:pPr>
        <w:pStyle w:val="P68B1DB1-Normal1"/>
        <w:spacing w:before="64" w:line="360" w:lineRule="auto"/>
        <w:ind w:left="1928" w:right="2835"/>
        <w:jc w:val="center"/>
      </w:pPr>
      <w:r>
        <w:t xml:space="preserve">FENERBAHÇE UNIVERSITY </w:t>
      </w:r>
    </w:p>
    <w:p w14:paraId="6CE24FAE" w14:textId="77777777" w:rsidR="00D800A6" w:rsidRDefault="00E83822" w:rsidP="00D800A6">
      <w:pPr>
        <w:pStyle w:val="P68B1DB1-Normal1"/>
        <w:spacing w:before="64" w:line="360" w:lineRule="auto"/>
        <w:ind w:left="1928" w:right="2835"/>
        <w:jc w:val="center"/>
      </w:pPr>
      <w:r>
        <w:t>FACULTY OF HEALTH SCIENCES</w:t>
      </w:r>
    </w:p>
    <w:p w14:paraId="14FB9BF5" w14:textId="139AC073" w:rsidR="00D800A6" w:rsidRDefault="00D800A6" w:rsidP="00341562">
      <w:pPr>
        <w:pStyle w:val="P68B1DB1-Normal1"/>
        <w:spacing w:before="64" w:line="360" w:lineRule="auto"/>
        <w:ind w:left="1928" w:right="2835"/>
        <w:jc w:val="center"/>
      </w:pPr>
      <w:r>
        <w:t xml:space="preserve"> DEPARTMENT OF NURSING</w:t>
      </w:r>
    </w:p>
    <w:p w14:paraId="11DD5801" w14:textId="77777777" w:rsidR="00317FF4" w:rsidRDefault="00E83822" w:rsidP="00341562">
      <w:pPr>
        <w:pStyle w:val="P68B1DB1-Normal1"/>
        <w:spacing w:line="360" w:lineRule="auto"/>
        <w:ind w:left="300" w:right="1381"/>
        <w:jc w:val="center"/>
      </w:pPr>
      <w:r>
        <w:t>PSYCHODRAMA COURSE PROCEDURES AND PRINCIPLES</w:t>
      </w:r>
    </w:p>
    <w:p w14:paraId="7385D8E1" w14:textId="77777777" w:rsidR="00317FF4" w:rsidRDefault="00317FF4">
      <w:pPr>
        <w:pStyle w:val="BodyText"/>
        <w:rPr>
          <w:b/>
        </w:rPr>
      </w:pPr>
    </w:p>
    <w:p w14:paraId="70DE2A9E" w14:textId="77777777" w:rsidR="00317FF4" w:rsidRDefault="00317FF4">
      <w:pPr>
        <w:pStyle w:val="BodyText"/>
        <w:rPr>
          <w:b/>
        </w:rPr>
      </w:pPr>
    </w:p>
    <w:p w14:paraId="1615EB68" w14:textId="77777777" w:rsidR="00317FF4" w:rsidRDefault="00E83822">
      <w:pPr>
        <w:pStyle w:val="P68B1DB1-Normal1"/>
        <w:ind w:left="304" w:right="1381"/>
        <w:jc w:val="center"/>
      </w:pPr>
      <w:r>
        <w:t>PART ONE</w:t>
      </w:r>
    </w:p>
    <w:p w14:paraId="61F4BFEF" w14:textId="77777777" w:rsidR="00317FF4" w:rsidRDefault="00E83822">
      <w:pPr>
        <w:pStyle w:val="Heading1"/>
        <w:spacing w:before="139"/>
        <w:ind w:left="302" w:right="1381"/>
        <w:jc w:val="center"/>
      </w:pPr>
      <w:r>
        <w:t>Purpose, Scope, Basis, and Definitions</w:t>
      </w:r>
    </w:p>
    <w:p w14:paraId="514E1825" w14:textId="77777777" w:rsidR="00317FF4" w:rsidRDefault="00317FF4">
      <w:pPr>
        <w:pStyle w:val="BodyText"/>
        <w:rPr>
          <w:b/>
        </w:rPr>
      </w:pPr>
    </w:p>
    <w:p w14:paraId="3C0114F7" w14:textId="77777777" w:rsidR="00317FF4" w:rsidRDefault="00E83822">
      <w:pPr>
        <w:pStyle w:val="P68B1DB1-Normal1"/>
        <w:ind w:left="358"/>
      </w:pPr>
      <w:r>
        <w:t>Purpose</w:t>
      </w:r>
    </w:p>
    <w:p w14:paraId="108E1330" w14:textId="77777777" w:rsidR="00317FF4" w:rsidRDefault="00E83822">
      <w:pPr>
        <w:pStyle w:val="BodyText"/>
        <w:spacing w:before="138" w:line="357" w:lineRule="auto"/>
        <w:ind w:left="360" w:right="1437" w:hanging="3"/>
        <w:jc w:val="both"/>
      </w:pPr>
      <w:r>
        <w:rPr>
          <w:b/>
        </w:rPr>
        <w:t xml:space="preserve">ARTICLE 1 </w:t>
      </w:r>
      <w:r>
        <w:t>– (1) The purpose of these procedures and principles is to define the responsibilities, basic rules, and principles for the Psychodrama course in the undergraduate programs of the Department of Nursing at Fenerbahçe University.</w:t>
      </w:r>
    </w:p>
    <w:p w14:paraId="3582C88B" w14:textId="77777777" w:rsidR="00317FF4" w:rsidRDefault="00317FF4">
      <w:pPr>
        <w:pStyle w:val="BodyText"/>
        <w:spacing w:before="146"/>
      </w:pPr>
    </w:p>
    <w:p w14:paraId="7554477F" w14:textId="77777777" w:rsidR="00317FF4" w:rsidRDefault="00E83822">
      <w:pPr>
        <w:pStyle w:val="Heading1"/>
      </w:pPr>
      <w:r>
        <w:t>Scope</w:t>
      </w:r>
    </w:p>
    <w:p w14:paraId="3D47CC85" w14:textId="77777777" w:rsidR="00317FF4" w:rsidRDefault="00E83822">
      <w:pPr>
        <w:pStyle w:val="BodyText"/>
        <w:spacing w:before="139" w:line="357" w:lineRule="auto"/>
        <w:ind w:left="360" w:right="1432" w:hanging="3"/>
        <w:jc w:val="both"/>
      </w:pPr>
      <w:r>
        <w:rPr>
          <w:b/>
        </w:rPr>
        <w:t xml:space="preserve">ARTICLE 2 – </w:t>
      </w:r>
      <w:r>
        <w:t xml:space="preserve">(1) These procedures and principles cover the provisions related to NURS455-NURS467 </w:t>
      </w:r>
      <w:proofErr w:type="spellStart"/>
      <w:r>
        <w:t>Psikodrama</w:t>
      </w:r>
      <w:proofErr w:type="spellEnd"/>
      <w:r>
        <w:t xml:space="preserve"> courses in the Turkish Nursing Program and NURS4055-NURS4067 Psychodrama courses in the English Nursing Program at Fenerbahçe University.</w:t>
      </w:r>
    </w:p>
    <w:p w14:paraId="067DEE0D" w14:textId="77777777" w:rsidR="00317FF4" w:rsidRDefault="00317FF4">
      <w:pPr>
        <w:pStyle w:val="BodyText"/>
        <w:spacing w:before="147"/>
      </w:pPr>
    </w:p>
    <w:p w14:paraId="28221322" w14:textId="77777777" w:rsidR="00317FF4" w:rsidRDefault="00E83822">
      <w:pPr>
        <w:pStyle w:val="Heading1"/>
      </w:pPr>
      <w:r>
        <w:t>Basis</w:t>
      </w:r>
    </w:p>
    <w:p w14:paraId="3E44D1D9" w14:textId="77777777" w:rsidR="00317FF4" w:rsidRDefault="00E83822">
      <w:pPr>
        <w:pStyle w:val="BodyText"/>
        <w:spacing w:before="137" w:line="357" w:lineRule="auto"/>
        <w:ind w:left="360" w:right="1081" w:hanging="3"/>
      </w:pPr>
      <w:r>
        <w:rPr>
          <w:b/>
        </w:rPr>
        <w:t xml:space="preserve">ARTICLE 3 – </w:t>
      </w:r>
      <w:r>
        <w:t>(1) These procedures and principles have been prepared based on the Fenerbahçe University Associate and Undergraduate Education Regulations.</w:t>
      </w:r>
    </w:p>
    <w:p w14:paraId="71334B25" w14:textId="77777777" w:rsidR="00317FF4" w:rsidRDefault="00317FF4">
      <w:pPr>
        <w:pStyle w:val="BodyText"/>
        <w:spacing w:before="145"/>
      </w:pPr>
    </w:p>
    <w:p w14:paraId="57D6B80F" w14:textId="77777777" w:rsidR="00317FF4" w:rsidRDefault="00E83822">
      <w:pPr>
        <w:pStyle w:val="Heading1"/>
      </w:pPr>
      <w:r>
        <w:t>Definitions</w:t>
      </w:r>
    </w:p>
    <w:p w14:paraId="63600DC2" w14:textId="77777777" w:rsidR="00317FF4" w:rsidRDefault="00E83822">
      <w:pPr>
        <w:pStyle w:val="P68B1DB1-Normal2"/>
        <w:spacing w:before="137"/>
        <w:ind w:left="358"/>
      </w:pPr>
      <w:r>
        <w:rPr>
          <w:b/>
        </w:rPr>
        <w:t xml:space="preserve">ARTICLE 4 – </w:t>
      </w:r>
      <w:r>
        <w:t>(1) The definitions in these implementation principles are as follows:</w:t>
      </w:r>
    </w:p>
    <w:p w14:paraId="76FCC468" w14:textId="77777777" w:rsidR="00317FF4" w:rsidRDefault="00E83822">
      <w:pPr>
        <w:pStyle w:val="P68B1DB1-ListParagraph3"/>
        <w:numPr>
          <w:ilvl w:val="0"/>
          <w:numId w:val="3"/>
        </w:numPr>
        <w:tabs>
          <w:tab w:val="left" w:pos="717"/>
        </w:tabs>
        <w:spacing w:before="134"/>
        <w:ind w:left="717" w:hanging="359"/>
      </w:pPr>
      <w:r>
        <w:t>Rector: Fenerbahçe University Rector,</w:t>
      </w:r>
    </w:p>
    <w:p w14:paraId="5A07D06D" w14:textId="77777777" w:rsidR="00317FF4" w:rsidRDefault="00E83822">
      <w:pPr>
        <w:pStyle w:val="P68B1DB1-ListParagraph3"/>
        <w:numPr>
          <w:ilvl w:val="0"/>
          <w:numId w:val="3"/>
        </w:numPr>
        <w:tabs>
          <w:tab w:val="left" w:pos="717"/>
        </w:tabs>
        <w:spacing w:before="138"/>
        <w:ind w:left="717" w:hanging="359"/>
      </w:pPr>
      <w:r>
        <w:t>Dean: Dean of the Faculty of Health Sciences,</w:t>
      </w:r>
    </w:p>
    <w:p w14:paraId="78D3CF2B" w14:textId="77777777" w:rsidR="00317FF4" w:rsidRDefault="00E83822">
      <w:pPr>
        <w:pStyle w:val="P68B1DB1-ListParagraph3"/>
        <w:numPr>
          <w:ilvl w:val="0"/>
          <w:numId w:val="3"/>
        </w:numPr>
        <w:tabs>
          <w:tab w:val="left" w:pos="717"/>
        </w:tabs>
        <w:spacing w:before="139"/>
        <w:ind w:left="717" w:hanging="359"/>
      </w:pPr>
      <w:r>
        <w:t>Department Chair: Chair of the Department of Nursing,</w:t>
      </w:r>
    </w:p>
    <w:p w14:paraId="70BFA233" w14:textId="77777777" w:rsidR="00317FF4" w:rsidRDefault="00E83822">
      <w:pPr>
        <w:pStyle w:val="P68B1DB1-ListParagraph3"/>
        <w:numPr>
          <w:ilvl w:val="0"/>
          <w:numId w:val="3"/>
        </w:numPr>
        <w:tabs>
          <w:tab w:val="left" w:pos="718"/>
        </w:tabs>
        <w:spacing w:before="137" w:line="360" w:lineRule="auto"/>
        <w:ind w:right="1441"/>
      </w:pPr>
      <w:r>
        <w:t>Program: Turkish and English Nursing Programs of the Department of Nursing at the Faculty of Health Sciences,</w:t>
      </w:r>
    </w:p>
    <w:p w14:paraId="02BE68DB" w14:textId="77777777" w:rsidR="00317FF4" w:rsidRDefault="00E83822">
      <w:pPr>
        <w:pStyle w:val="P68B1DB1-ListParagraph3"/>
        <w:numPr>
          <w:ilvl w:val="0"/>
          <w:numId w:val="3"/>
        </w:numPr>
        <w:tabs>
          <w:tab w:val="left" w:pos="717"/>
        </w:tabs>
        <w:ind w:left="717" w:hanging="359"/>
      </w:pPr>
      <w:r>
        <w:t>Course: Psychodrama courses,</w:t>
      </w:r>
    </w:p>
    <w:p w14:paraId="5DC94371" w14:textId="77777777" w:rsidR="00317FF4" w:rsidRDefault="00317FF4">
      <w:pPr>
        <w:pStyle w:val="ListParagraph"/>
        <w:rPr>
          <w:sz w:val="24"/>
        </w:rPr>
        <w:sectPr w:rsidR="00317FF4">
          <w:footerReference w:type="default" r:id="rId7"/>
          <w:type w:val="continuous"/>
          <w:pgSz w:w="12240" w:h="15840"/>
          <w:pgMar w:top="1380" w:right="360" w:bottom="1240" w:left="1440" w:header="0" w:footer="1049" w:gutter="0"/>
          <w:pgNumType w:start="1"/>
          <w:cols w:space="720"/>
        </w:sectPr>
      </w:pPr>
    </w:p>
    <w:p w14:paraId="0D2D3480" w14:textId="77777777" w:rsidR="00317FF4" w:rsidRDefault="00E83822">
      <w:pPr>
        <w:pStyle w:val="P68B1DB1-ListParagraph3"/>
        <w:numPr>
          <w:ilvl w:val="0"/>
          <w:numId w:val="3"/>
        </w:numPr>
        <w:tabs>
          <w:tab w:val="left" w:pos="718"/>
          <w:tab w:val="left" w:pos="1847"/>
          <w:tab w:val="left" w:pos="3246"/>
          <w:tab w:val="left" w:pos="4698"/>
          <w:tab w:val="left" w:pos="5602"/>
          <w:tab w:val="left" w:pos="6760"/>
          <w:tab w:val="left" w:pos="7931"/>
        </w:tabs>
        <w:spacing w:before="79" w:line="360" w:lineRule="auto"/>
        <w:ind w:right="1441"/>
      </w:pPr>
      <w:r>
        <w:lastRenderedPageBreak/>
        <w:t>Student: Student enrolled in the Nursing Department/Nursing Programs at the Fenerbahçe University Faculty of Health Sciences,</w:t>
      </w:r>
    </w:p>
    <w:p w14:paraId="1B501F40" w14:textId="71EA1BD8" w:rsidR="00317FF4" w:rsidRDefault="00E83822" w:rsidP="007A0E42">
      <w:pPr>
        <w:pStyle w:val="P68B1DB1-ListParagraph3"/>
        <w:numPr>
          <w:ilvl w:val="0"/>
          <w:numId w:val="3"/>
        </w:numPr>
        <w:tabs>
          <w:tab w:val="left" w:pos="717"/>
        </w:tabs>
        <w:ind w:left="717" w:hanging="359"/>
      </w:pPr>
      <w:r>
        <w:t>Instructor: The instructor responsible for conducting the Psychodrama course.</w:t>
      </w:r>
    </w:p>
    <w:p w14:paraId="6BCB9C8F" w14:textId="77777777" w:rsidR="00317FF4" w:rsidRDefault="00317FF4">
      <w:pPr>
        <w:pStyle w:val="BodyText"/>
      </w:pPr>
    </w:p>
    <w:p w14:paraId="6A850C43" w14:textId="77777777" w:rsidR="00317FF4" w:rsidRDefault="00317FF4">
      <w:pPr>
        <w:pStyle w:val="BodyText"/>
        <w:spacing w:before="5"/>
      </w:pPr>
    </w:p>
    <w:p w14:paraId="0D345876" w14:textId="77777777" w:rsidR="00317FF4" w:rsidRDefault="00E83822">
      <w:pPr>
        <w:pStyle w:val="P68B1DB1-Normal1"/>
        <w:ind w:left="301" w:right="1381"/>
        <w:jc w:val="center"/>
      </w:pPr>
      <w:r>
        <w:t>PART TWO</w:t>
      </w:r>
    </w:p>
    <w:p w14:paraId="24D5EE32" w14:textId="4C6310EA" w:rsidR="00317FF4" w:rsidRPr="00D800A6" w:rsidRDefault="00E83822" w:rsidP="00D800A6">
      <w:pPr>
        <w:pStyle w:val="Heading1"/>
        <w:spacing w:before="137"/>
        <w:ind w:left="304" w:right="1381"/>
        <w:jc w:val="center"/>
      </w:pPr>
      <w:r>
        <w:t>Course Opening and Course Registration</w:t>
      </w:r>
    </w:p>
    <w:p w14:paraId="3E1FC9CF" w14:textId="77777777" w:rsidR="00317FF4" w:rsidRDefault="00E83822">
      <w:pPr>
        <w:pStyle w:val="P68B1DB1-Normal1"/>
        <w:ind w:left="358"/>
      </w:pPr>
      <w:r>
        <w:t>Course opening</w:t>
      </w:r>
    </w:p>
    <w:p w14:paraId="648DD547" w14:textId="77777777" w:rsidR="00317FF4" w:rsidRDefault="00E83822">
      <w:pPr>
        <w:pStyle w:val="BodyText"/>
        <w:spacing w:before="139"/>
        <w:ind w:left="358"/>
      </w:pPr>
      <w:r>
        <w:rPr>
          <w:b/>
        </w:rPr>
        <w:t xml:space="preserve">ARTICLE 5 – </w:t>
      </w:r>
      <w:r>
        <w:t>(1) The Psychodrama course is offered in the relevant semester according to the needs of the program.</w:t>
      </w:r>
    </w:p>
    <w:p w14:paraId="303BDEC8" w14:textId="77777777" w:rsidR="00317FF4" w:rsidRDefault="00E83822">
      <w:pPr>
        <w:pStyle w:val="BodyText"/>
        <w:spacing w:before="132"/>
        <w:ind w:left="358"/>
      </w:pPr>
      <w:r>
        <w:t>(2) The course is a continuous study.</w:t>
      </w:r>
    </w:p>
    <w:p w14:paraId="03DE7E45" w14:textId="77777777" w:rsidR="00317FF4" w:rsidRDefault="00E83822">
      <w:pPr>
        <w:pStyle w:val="BodyText"/>
        <w:spacing w:before="139"/>
        <w:ind w:left="358"/>
      </w:pPr>
      <w:r>
        <w:t>(3) The course may be offered in Turkish or English, depending on the program’s language.</w:t>
      </w:r>
    </w:p>
    <w:p w14:paraId="099EC7DB" w14:textId="77777777" w:rsidR="00317FF4" w:rsidRDefault="00317FF4">
      <w:pPr>
        <w:pStyle w:val="BodyText"/>
      </w:pPr>
    </w:p>
    <w:p w14:paraId="2B65C52C" w14:textId="77777777" w:rsidR="00317FF4" w:rsidRDefault="00317FF4">
      <w:pPr>
        <w:pStyle w:val="BodyText"/>
        <w:spacing w:before="5"/>
      </w:pPr>
    </w:p>
    <w:p w14:paraId="7A49EDB1" w14:textId="77777777" w:rsidR="00317FF4" w:rsidRDefault="00E83822">
      <w:pPr>
        <w:pStyle w:val="Heading1"/>
      </w:pPr>
      <w:r>
        <w:t>Course registration</w:t>
      </w:r>
    </w:p>
    <w:p w14:paraId="01308ECC" w14:textId="77777777" w:rsidR="00317FF4" w:rsidRDefault="00E83822">
      <w:pPr>
        <w:pStyle w:val="BodyText"/>
        <w:spacing w:before="137"/>
        <w:ind w:left="358"/>
      </w:pPr>
      <w:r>
        <w:rPr>
          <w:b/>
        </w:rPr>
        <w:t xml:space="preserve">ARTICLE 6 – </w:t>
      </w:r>
      <w:r>
        <w:t>(1) The course quota is set at a maximum of 20 students.</w:t>
      </w:r>
    </w:p>
    <w:p w14:paraId="3EE2E660" w14:textId="77777777" w:rsidR="00317FF4" w:rsidRDefault="00E83822">
      <w:pPr>
        <w:pStyle w:val="BodyText"/>
        <w:spacing w:before="134" w:line="360" w:lineRule="auto"/>
        <w:ind w:left="360" w:right="1081" w:hanging="3"/>
      </w:pPr>
      <w:r>
        <w:t>(2) Students may register for the courses, with their advisors’ approval, during the course registration period.</w:t>
      </w:r>
    </w:p>
    <w:p w14:paraId="21ACC88B" w14:textId="77777777" w:rsidR="00317FF4" w:rsidRDefault="00317FF4">
      <w:pPr>
        <w:pStyle w:val="BodyText"/>
        <w:spacing w:before="46"/>
      </w:pPr>
    </w:p>
    <w:p w14:paraId="7C964F5D" w14:textId="77777777" w:rsidR="00317FF4" w:rsidRDefault="00E83822">
      <w:pPr>
        <w:pStyle w:val="P68B1DB1-Normal1"/>
        <w:ind w:left="299" w:right="1381"/>
        <w:jc w:val="center"/>
      </w:pPr>
      <w:r>
        <w:t>PART THREE</w:t>
      </w:r>
    </w:p>
    <w:p w14:paraId="2E315CA4" w14:textId="4ACEE9B8" w:rsidR="00317FF4" w:rsidRPr="00D800A6" w:rsidRDefault="00E83822" w:rsidP="00D800A6">
      <w:pPr>
        <w:pStyle w:val="Heading1"/>
        <w:spacing w:before="41" w:line="360" w:lineRule="auto"/>
        <w:ind w:left="302" w:right="1381"/>
        <w:jc w:val="center"/>
      </w:pPr>
      <w:r>
        <w:t>Course Implementation Principles</w:t>
      </w:r>
    </w:p>
    <w:p w14:paraId="36BBD84B" w14:textId="1D9667A8" w:rsidR="00317FF4" w:rsidRDefault="00E83822">
      <w:pPr>
        <w:pStyle w:val="P68B1DB1-Normal1"/>
        <w:ind w:left="358"/>
      </w:pPr>
      <w:r>
        <w:t xml:space="preserve">Course </w:t>
      </w:r>
      <w:r w:rsidR="0071026A">
        <w:t>i</w:t>
      </w:r>
      <w:r>
        <w:t>mplementation</w:t>
      </w:r>
    </w:p>
    <w:p w14:paraId="5F65917B" w14:textId="77777777" w:rsidR="00317FF4" w:rsidRDefault="00E83822">
      <w:pPr>
        <w:pStyle w:val="BodyText"/>
        <w:spacing w:before="137" w:line="357" w:lineRule="auto"/>
        <w:ind w:left="360" w:right="1081" w:hanging="3"/>
      </w:pPr>
      <w:r>
        <w:rPr>
          <w:b/>
        </w:rPr>
        <w:t xml:space="preserve">ARTICLE 7 – </w:t>
      </w:r>
      <w:r>
        <w:t>(1) The course instructor informs students of the course implementation and evaluation processes during the first week of classes.</w:t>
      </w:r>
    </w:p>
    <w:p w14:paraId="568B0C86" w14:textId="77777777" w:rsidR="00317FF4" w:rsidRDefault="00E83822">
      <w:pPr>
        <w:pStyle w:val="P68B1DB1-ListParagraph3"/>
        <w:numPr>
          <w:ilvl w:val="0"/>
          <w:numId w:val="2"/>
        </w:numPr>
        <w:tabs>
          <w:tab w:val="left" w:pos="360"/>
          <w:tab w:val="left" w:pos="708"/>
        </w:tabs>
        <w:spacing w:before="1" w:line="362" w:lineRule="auto"/>
        <w:ind w:right="1444" w:hanging="3"/>
      </w:pPr>
      <w:r>
        <w:t>In the second and third weeks of the course, students receive theoretical instruction on the psychodrama technique, and the warm-up, game, and sharing stages are demonstrated practically.</w:t>
      </w:r>
    </w:p>
    <w:p w14:paraId="2F6C5FA6" w14:textId="77777777" w:rsidR="00317FF4" w:rsidRDefault="00E83822">
      <w:pPr>
        <w:pStyle w:val="P68B1DB1-ListParagraph3"/>
        <w:numPr>
          <w:ilvl w:val="0"/>
          <w:numId w:val="2"/>
        </w:numPr>
        <w:tabs>
          <w:tab w:val="left" w:pos="360"/>
          <w:tab w:val="left" w:pos="708"/>
        </w:tabs>
        <w:spacing w:line="360" w:lineRule="auto"/>
        <w:ind w:right="1444" w:hanging="3"/>
      </w:pPr>
      <w:r>
        <w:t>From the fourth week of the course, group games, which change weekly according to group dynamics, are conducted under the supervision of the instructor.</w:t>
      </w:r>
    </w:p>
    <w:p w14:paraId="6B9E3D84" w14:textId="77777777" w:rsidR="00317FF4" w:rsidRDefault="00E83822">
      <w:pPr>
        <w:pStyle w:val="P68B1DB1-ListParagraph3"/>
        <w:numPr>
          <w:ilvl w:val="0"/>
          <w:numId w:val="2"/>
        </w:numPr>
        <w:tabs>
          <w:tab w:val="left" w:pos="360"/>
          <w:tab w:val="left" w:pos="682"/>
        </w:tabs>
        <w:spacing w:line="360" w:lineRule="auto"/>
        <w:ind w:right="1435" w:hanging="3"/>
      </w:pPr>
      <w:r>
        <w:t>Students participating in the course must not discuss the group games or the subsequent sharing phase outside of class.</w:t>
      </w:r>
    </w:p>
    <w:p w14:paraId="2731F174" w14:textId="77777777" w:rsidR="00317FF4" w:rsidRDefault="00E83822">
      <w:pPr>
        <w:pStyle w:val="P68B1DB1-ListParagraph3"/>
        <w:numPr>
          <w:ilvl w:val="0"/>
          <w:numId w:val="2"/>
        </w:numPr>
        <w:tabs>
          <w:tab w:val="left" w:pos="360"/>
          <w:tab w:val="left" w:pos="735"/>
        </w:tabs>
        <w:spacing w:before="79" w:line="360" w:lineRule="auto"/>
        <w:ind w:right="1436" w:hanging="3"/>
      </w:pPr>
      <w:r>
        <w:t>During the sharing phase of the course, students are not forced to engage in identification or to share feedback. Each student may share as much as they wish.</w:t>
      </w:r>
    </w:p>
    <w:p w14:paraId="4208C635" w14:textId="77777777" w:rsidR="00317FF4" w:rsidRDefault="00E83822">
      <w:pPr>
        <w:pStyle w:val="P68B1DB1-ListParagraph3"/>
        <w:numPr>
          <w:ilvl w:val="0"/>
          <w:numId w:val="2"/>
        </w:numPr>
        <w:tabs>
          <w:tab w:val="left" w:pos="695"/>
        </w:tabs>
        <w:ind w:left="695" w:hanging="337"/>
      </w:pPr>
      <w:r>
        <w:t>Students must not comment on the sharing sessions of others during class.</w:t>
      </w:r>
    </w:p>
    <w:p w14:paraId="65A8BBA3" w14:textId="77777777" w:rsidR="00317FF4" w:rsidRDefault="00E83822">
      <w:pPr>
        <w:pStyle w:val="P68B1DB1-ListParagraph3"/>
        <w:numPr>
          <w:ilvl w:val="0"/>
          <w:numId w:val="2"/>
        </w:numPr>
        <w:tabs>
          <w:tab w:val="left" w:pos="360"/>
          <w:tab w:val="left" w:pos="684"/>
        </w:tabs>
        <w:spacing w:before="137" w:line="360" w:lineRule="auto"/>
        <w:ind w:right="1441" w:hanging="3"/>
      </w:pPr>
      <w:r>
        <w:lastRenderedPageBreak/>
        <w:t>After each class, students collect documents related to the activities conducted during the lesson and compile a portfolio, creating a weekly composition for each session.</w:t>
      </w:r>
    </w:p>
    <w:p w14:paraId="15335AFF" w14:textId="77777777" w:rsidR="00317FF4" w:rsidRDefault="00E83822">
      <w:pPr>
        <w:pStyle w:val="P68B1DB1-ListParagraph3"/>
        <w:numPr>
          <w:ilvl w:val="0"/>
          <w:numId w:val="2"/>
        </w:numPr>
        <w:tabs>
          <w:tab w:val="left" w:pos="695"/>
        </w:tabs>
        <w:ind w:left="695" w:hanging="337"/>
      </w:pPr>
      <w:r>
        <w:t>The student submits the portfolio to the instructor at the end of the semester.</w:t>
      </w:r>
    </w:p>
    <w:p w14:paraId="6E36A8FF" w14:textId="77777777" w:rsidR="00317FF4" w:rsidRDefault="00317FF4">
      <w:pPr>
        <w:pStyle w:val="BodyText"/>
        <w:spacing w:before="185"/>
      </w:pPr>
    </w:p>
    <w:p w14:paraId="41FE3FF7" w14:textId="77777777" w:rsidR="00317FF4" w:rsidRDefault="00E83822">
      <w:pPr>
        <w:pStyle w:val="P68B1DB1-Normal1"/>
        <w:ind w:left="299" w:right="1381"/>
        <w:jc w:val="center"/>
      </w:pPr>
      <w:r>
        <w:t>PART FOUR</w:t>
      </w:r>
    </w:p>
    <w:p w14:paraId="2E76F4A0" w14:textId="32D5C954" w:rsidR="00317FF4" w:rsidRDefault="00E83822" w:rsidP="00D800A6">
      <w:pPr>
        <w:pStyle w:val="Heading1"/>
        <w:spacing w:before="41"/>
        <w:ind w:left="300" w:right="1381"/>
        <w:jc w:val="center"/>
      </w:pPr>
      <w:r>
        <w:t>Assessment and Evaluation</w:t>
      </w:r>
    </w:p>
    <w:p w14:paraId="703515DB" w14:textId="77777777" w:rsidR="00D800A6" w:rsidRPr="00D800A6" w:rsidRDefault="00D800A6" w:rsidP="00D800A6">
      <w:pPr>
        <w:pStyle w:val="Heading1"/>
        <w:spacing w:before="41"/>
        <w:ind w:left="300" w:right="1381"/>
        <w:jc w:val="center"/>
      </w:pPr>
    </w:p>
    <w:p w14:paraId="24935C2B" w14:textId="77777777" w:rsidR="00317FF4" w:rsidRDefault="00E83822">
      <w:pPr>
        <w:pStyle w:val="P68B1DB1-Normal1"/>
        <w:ind w:left="358"/>
      </w:pPr>
      <w:r>
        <w:t>Authority for assessment and evaluation</w:t>
      </w:r>
    </w:p>
    <w:p w14:paraId="4443A062" w14:textId="77777777" w:rsidR="00317FF4" w:rsidRDefault="00E83822">
      <w:pPr>
        <w:pStyle w:val="BodyText"/>
        <w:spacing w:before="140" w:line="355" w:lineRule="auto"/>
        <w:ind w:left="360" w:right="1081" w:hanging="3"/>
      </w:pPr>
      <w:r>
        <w:rPr>
          <w:b/>
        </w:rPr>
        <w:t xml:space="preserve">ARTICLE 8 – </w:t>
      </w:r>
      <w:r>
        <w:t>(1) The instructor of the Psychodrama course measures and evaluates the success of enrolled students.</w:t>
      </w:r>
    </w:p>
    <w:p w14:paraId="716CA35E" w14:textId="77777777" w:rsidR="00317FF4" w:rsidRDefault="00317FF4">
      <w:pPr>
        <w:pStyle w:val="BodyText"/>
        <w:spacing w:before="147"/>
      </w:pPr>
    </w:p>
    <w:p w14:paraId="6FC45032" w14:textId="77777777" w:rsidR="00317FF4" w:rsidRDefault="00E83822">
      <w:pPr>
        <w:pStyle w:val="Heading1"/>
      </w:pPr>
      <w:r>
        <w:t>Evaluation method</w:t>
      </w:r>
    </w:p>
    <w:p w14:paraId="59458287" w14:textId="77777777" w:rsidR="00317FF4" w:rsidRDefault="00E83822">
      <w:pPr>
        <w:pStyle w:val="BodyText"/>
        <w:spacing w:before="140"/>
        <w:ind w:left="358"/>
      </w:pPr>
      <w:r>
        <w:rPr>
          <w:b/>
        </w:rPr>
        <w:t xml:space="preserve">ARTICLE 9 – </w:t>
      </w:r>
      <w:r>
        <w:t>(1) No written or oral exams are held in the Psychodrama course.</w:t>
      </w:r>
    </w:p>
    <w:p w14:paraId="5AAD5254" w14:textId="77777777" w:rsidR="00317FF4" w:rsidRDefault="00E83822">
      <w:pPr>
        <w:pStyle w:val="P68B1DB1-ListParagraph3"/>
        <w:numPr>
          <w:ilvl w:val="0"/>
          <w:numId w:val="1"/>
        </w:numPr>
        <w:tabs>
          <w:tab w:val="left" w:pos="693"/>
        </w:tabs>
        <w:spacing w:before="132"/>
        <w:ind w:left="693" w:hanging="335"/>
      </w:pPr>
      <w:r>
        <w:t xml:space="preserve">In evaluating the course, </w:t>
      </w:r>
      <w:r>
        <w:t>students’</w:t>
      </w:r>
      <w:r>
        <w:t xml:space="preserve"> participation</w:t>
      </w:r>
      <w:r>
        <w:t xml:space="preserve"> in class and their portfolio assignments are considered.</w:t>
      </w:r>
    </w:p>
    <w:p w14:paraId="463C3FD3" w14:textId="77777777" w:rsidR="00317FF4" w:rsidRDefault="00E83822">
      <w:pPr>
        <w:pStyle w:val="P68B1DB1-ListParagraph3"/>
        <w:numPr>
          <w:ilvl w:val="0"/>
          <w:numId w:val="1"/>
        </w:numPr>
        <w:tabs>
          <w:tab w:val="left" w:pos="360"/>
          <w:tab w:val="left" w:pos="856"/>
          <w:tab w:val="left" w:pos="1984"/>
          <w:tab w:val="left" w:pos="3884"/>
          <w:tab w:val="left" w:pos="4851"/>
          <w:tab w:val="left" w:pos="5576"/>
          <w:tab w:val="left" w:pos="6766"/>
          <w:tab w:val="left" w:pos="7987"/>
        </w:tabs>
        <w:spacing w:before="139" w:line="360" w:lineRule="auto"/>
        <w:ind w:left="360" w:right="1438" w:hanging="3"/>
      </w:pPr>
      <w:r>
        <w:t>Portfolio evaluation is conducted using the Portfolio Evaluation Checklist (ANNEX-1) prepared by the instructor.</w:t>
      </w:r>
    </w:p>
    <w:p w14:paraId="10695D4B" w14:textId="77777777" w:rsidR="00317FF4" w:rsidRDefault="00E83822">
      <w:pPr>
        <w:pStyle w:val="P68B1DB1-ListParagraph3"/>
        <w:numPr>
          <w:ilvl w:val="0"/>
          <w:numId w:val="1"/>
        </w:numPr>
        <w:tabs>
          <w:tab w:val="left" w:pos="696"/>
        </w:tabs>
        <w:spacing w:line="274" w:lineRule="exact"/>
        <w:ind w:left="696" w:hanging="338"/>
      </w:pPr>
      <w:r>
        <w:t xml:space="preserve">The letter </w:t>
      </w:r>
      <w:proofErr w:type="gramStart"/>
      <w:r>
        <w:t>grade</w:t>
      </w:r>
      <w:proofErr w:type="gramEnd"/>
      <w:r>
        <w:t xml:space="preserve"> a student receives in the course is included in the calculation of the grade point average.</w:t>
      </w:r>
    </w:p>
    <w:p w14:paraId="352CBF58" w14:textId="77777777" w:rsidR="00317FF4" w:rsidRDefault="00317FF4">
      <w:pPr>
        <w:pStyle w:val="BodyText"/>
      </w:pPr>
    </w:p>
    <w:p w14:paraId="10B5562F" w14:textId="77777777" w:rsidR="00317FF4" w:rsidRDefault="00317FF4">
      <w:pPr>
        <w:pStyle w:val="BodyText"/>
        <w:spacing w:before="5"/>
      </w:pPr>
    </w:p>
    <w:p w14:paraId="17B7F9EE" w14:textId="77777777" w:rsidR="00317FF4" w:rsidRDefault="00E83822">
      <w:pPr>
        <w:pStyle w:val="Heading1"/>
      </w:pPr>
      <w:r>
        <w:t>Attendance requirement</w:t>
      </w:r>
    </w:p>
    <w:p w14:paraId="07FBE36D" w14:textId="77777777" w:rsidR="00317FF4" w:rsidRDefault="00E83822">
      <w:pPr>
        <w:pStyle w:val="BodyText"/>
        <w:spacing w:before="139"/>
        <w:ind w:left="358"/>
      </w:pPr>
      <w:r>
        <w:rPr>
          <w:b/>
        </w:rPr>
        <w:t xml:space="preserve">ARTICLE 10 – </w:t>
      </w:r>
      <w:r>
        <w:t>(1) The Psychodrama course requires compulsory attendance.</w:t>
      </w:r>
    </w:p>
    <w:p w14:paraId="65507668" w14:textId="77777777" w:rsidR="00317FF4" w:rsidRDefault="00E83822">
      <w:pPr>
        <w:pStyle w:val="BodyText"/>
        <w:spacing w:before="132" w:line="360" w:lineRule="auto"/>
        <w:ind w:left="360" w:right="1081" w:hanging="3"/>
      </w:pPr>
      <w:r>
        <w:t>(2) Students who are absent cannot receive the corresponding portfolio score, which documents the group work carried out during those weeks.</w:t>
      </w:r>
    </w:p>
    <w:p w14:paraId="3198C24F" w14:textId="77777777" w:rsidR="00D800A6" w:rsidRDefault="00D800A6">
      <w:pPr>
        <w:pStyle w:val="BodyText"/>
        <w:spacing w:before="132" w:line="360" w:lineRule="auto"/>
        <w:ind w:left="360" w:right="1081" w:hanging="3"/>
      </w:pPr>
    </w:p>
    <w:p w14:paraId="775124A1" w14:textId="5B1BAE49" w:rsidR="00D800A6" w:rsidRDefault="00D800A6" w:rsidP="00D800A6">
      <w:pPr>
        <w:pStyle w:val="P68B1DB1-Normal1"/>
        <w:ind w:left="299" w:right="1381"/>
        <w:jc w:val="center"/>
      </w:pPr>
      <w:r>
        <w:t>PART FIVE</w:t>
      </w:r>
    </w:p>
    <w:p w14:paraId="7EF71D02" w14:textId="0E29B2A3" w:rsidR="00D800A6" w:rsidRPr="007A0E42" w:rsidRDefault="00D800A6" w:rsidP="00D800A6">
      <w:pPr>
        <w:pStyle w:val="Heading1"/>
        <w:spacing w:before="41"/>
        <w:ind w:left="300" w:right="1381"/>
        <w:jc w:val="center"/>
      </w:pPr>
      <w:r>
        <w:t>Final Provisions</w:t>
      </w:r>
    </w:p>
    <w:p w14:paraId="7D0E9CD2" w14:textId="396E87CA" w:rsidR="00D800A6" w:rsidRPr="00D800A6" w:rsidRDefault="00D800A6" w:rsidP="00D800A6">
      <w:pPr>
        <w:pStyle w:val="Heading1"/>
      </w:pPr>
      <w:r>
        <w:t>Effective Date</w:t>
      </w:r>
    </w:p>
    <w:p w14:paraId="446E87A6" w14:textId="3A30CBFE" w:rsidR="00317FF4" w:rsidRDefault="00E83822">
      <w:pPr>
        <w:pStyle w:val="BodyText"/>
        <w:spacing w:before="137" w:line="357" w:lineRule="auto"/>
        <w:ind w:left="360" w:right="1081" w:hanging="3"/>
      </w:pPr>
      <w:r>
        <w:rPr>
          <w:b/>
        </w:rPr>
        <w:t xml:space="preserve">ARTICLE 11 </w:t>
      </w:r>
      <w:r>
        <w:t>– (1) These procedures and principles take effect on the date of their approval by the Fenerbahçe University Senate.</w:t>
      </w:r>
    </w:p>
    <w:p w14:paraId="214891EC" w14:textId="77777777" w:rsidR="00317FF4" w:rsidRDefault="00E83822">
      <w:pPr>
        <w:pStyle w:val="Heading1"/>
        <w:spacing w:before="77"/>
      </w:pPr>
      <w:r>
        <w:t>Implementation</w:t>
      </w:r>
    </w:p>
    <w:p w14:paraId="7812D416" w14:textId="77777777" w:rsidR="00317FF4" w:rsidRDefault="00E83822">
      <w:pPr>
        <w:pStyle w:val="BodyText"/>
        <w:spacing w:before="139"/>
        <w:ind w:left="358"/>
      </w:pPr>
      <w:r>
        <w:rPr>
          <w:b/>
        </w:rPr>
        <w:t xml:space="preserve">ARTICLE 12 – </w:t>
      </w:r>
      <w:r>
        <w:t>(1) The provisions of these procedures and principles are implemented by the Rector.</w:t>
      </w:r>
    </w:p>
    <w:p w14:paraId="13B971A8" w14:textId="77777777" w:rsidR="00D800A6" w:rsidRDefault="00D800A6">
      <w:pPr>
        <w:pStyle w:val="BodyText"/>
        <w:spacing w:before="139"/>
        <w:ind w:left="358"/>
      </w:pPr>
    </w:p>
    <w:p w14:paraId="055F4988" w14:textId="77777777" w:rsidR="00317FF4" w:rsidRDefault="00E83822">
      <w:pPr>
        <w:pStyle w:val="P68B1DB1-Normal1"/>
        <w:spacing w:before="137"/>
        <w:ind w:left="358"/>
      </w:pPr>
      <w:r>
        <w:lastRenderedPageBreak/>
        <w:t xml:space="preserve">ANNEX-1 </w:t>
      </w:r>
    </w:p>
    <w:p w14:paraId="33948B7F" w14:textId="77777777" w:rsidR="00317FF4" w:rsidRDefault="00317FF4">
      <w:pPr>
        <w:pStyle w:val="BodyText"/>
        <w:spacing w:before="62"/>
        <w:rPr>
          <w:b/>
        </w:rPr>
      </w:pPr>
    </w:p>
    <w:p w14:paraId="64B85D9A" w14:textId="77777777" w:rsidR="00317FF4" w:rsidRDefault="00E83822">
      <w:pPr>
        <w:pStyle w:val="P68B1DB1-Normal1"/>
        <w:spacing w:line="535" w:lineRule="auto"/>
        <w:ind w:left="298" w:right="1381"/>
        <w:jc w:val="center"/>
      </w:pPr>
      <w:r>
        <w:t>FENERBAHÇE UNIVERSITY FACULTY OF HEALTH SCIENCES DEPARTMENT OF NURSING</w:t>
      </w:r>
    </w:p>
    <w:p w14:paraId="0FEBCE51" w14:textId="77777777" w:rsidR="00317FF4" w:rsidRDefault="00E83822">
      <w:pPr>
        <w:pStyle w:val="P68B1DB1-Normal1"/>
        <w:spacing w:line="274" w:lineRule="exact"/>
        <w:ind w:left="302" w:right="1381"/>
        <w:jc w:val="center"/>
      </w:pPr>
      <w:r>
        <w:t>PSYCHODRAMA COURSE</w:t>
      </w:r>
    </w:p>
    <w:p w14:paraId="6456A615" w14:textId="77777777" w:rsidR="00317FF4" w:rsidRDefault="00317FF4">
      <w:pPr>
        <w:pStyle w:val="BodyText"/>
        <w:spacing w:before="63"/>
        <w:rPr>
          <w:b/>
        </w:rPr>
      </w:pPr>
    </w:p>
    <w:p w14:paraId="6B2E575B" w14:textId="77777777" w:rsidR="00317FF4" w:rsidRDefault="00E83822">
      <w:pPr>
        <w:pStyle w:val="P68B1DB1-Normal1"/>
        <w:ind w:left="302" w:right="1381"/>
        <w:jc w:val="center"/>
      </w:pPr>
      <w:r>
        <w:t>PORTFOLIO EVALUATION CHECKLIST</w:t>
      </w:r>
    </w:p>
    <w:p w14:paraId="6BDA3531" w14:textId="77777777" w:rsidR="00317FF4" w:rsidRDefault="00317FF4">
      <w:pPr>
        <w:pStyle w:val="BodyText"/>
        <w:rPr>
          <w:b/>
          <w:sz w:val="20"/>
        </w:rPr>
      </w:pPr>
    </w:p>
    <w:p w14:paraId="2D3791D0" w14:textId="77777777" w:rsidR="00317FF4" w:rsidRDefault="00317FF4">
      <w:pPr>
        <w:pStyle w:val="BodyText"/>
        <w:rPr>
          <w:b/>
          <w:sz w:val="20"/>
        </w:rPr>
      </w:pPr>
    </w:p>
    <w:p w14:paraId="47E19986" w14:textId="77777777" w:rsidR="00317FF4" w:rsidRDefault="00317FF4">
      <w:pPr>
        <w:pStyle w:val="BodyText"/>
        <w:rPr>
          <w:b/>
          <w:sz w:val="20"/>
        </w:rPr>
      </w:pPr>
    </w:p>
    <w:p w14:paraId="34CB9607" w14:textId="77777777" w:rsidR="00317FF4" w:rsidRDefault="00317FF4">
      <w:pPr>
        <w:pStyle w:val="BodyText"/>
        <w:spacing w:before="27"/>
        <w:rPr>
          <w:b/>
          <w:sz w:val="20"/>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8"/>
        <w:gridCol w:w="1134"/>
        <w:gridCol w:w="1275"/>
        <w:gridCol w:w="1293"/>
      </w:tblGrid>
      <w:tr w:rsidR="00317FF4" w14:paraId="38242D2C" w14:textId="77777777" w:rsidTr="00E83822">
        <w:trPr>
          <w:trHeight w:val="614"/>
        </w:trPr>
        <w:tc>
          <w:tcPr>
            <w:tcW w:w="6298" w:type="dxa"/>
          </w:tcPr>
          <w:p w14:paraId="0147570D" w14:textId="77777777" w:rsidR="00317FF4" w:rsidRDefault="00E83822">
            <w:pPr>
              <w:pStyle w:val="P68B1DB1-TableParagraph4"/>
              <w:spacing w:before="6"/>
              <w:ind w:left="1370"/>
            </w:pPr>
            <w:r>
              <w:t>Weekly Objectives and Process Skills</w:t>
            </w:r>
          </w:p>
        </w:tc>
        <w:tc>
          <w:tcPr>
            <w:tcW w:w="1134" w:type="dxa"/>
          </w:tcPr>
          <w:p w14:paraId="28E32C4C" w14:textId="77777777" w:rsidR="00317FF4" w:rsidRDefault="00E83822">
            <w:pPr>
              <w:pStyle w:val="P68B1DB1-TableParagraph4"/>
              <w:spacing w:before="6"/>
              <w:ind w:left="276"/>
            </w:pPr>
            <w:r>
              <w:t>Yes</w:t>
            </w:r>
          </w:p>
        </w:tc>
        <w:tc>
          <w:tcPr>
            <w:tcW w:w="1275" w:type="dxa"/>
          </w:tcPr>
          <w:p w14:paraId="2E271749" w14:textId="77777777" w:rsidR="00317FF4" w:rsidRDefault="00E83822">
            <w:pPr>
              <w:pStyle w:val="P68B1DB1-TableParagraph4"/>
              <w:spacing w:before="6"/>
              <w:ind w:left="106"/>
            </w:pPr>
            <w:r>
              <w:t>Partially</w:t>
            </w:r>
          </w:p>
        </w:tc>
        <w:tc>
          <w:tcPr>
            <w:tcW w:w="1293" w:type="dxa"/>
          </w:tcPr>
          <w:p w14:paraId="2CB508ED" w14:textId="77777777" w:rsidR="00317FF4" w:rsidRDefault="00E83822">
            <w:pPr>
              <w:pStyle w:val="P68B1DB1-TableParagraph4"/>
              <w:spacing w:before="6"/>
              <w:ind w:left="419"/>
            </w:pPr>
            <w:r>
              <w:t>No</w:t>
            </w:r>
          </w:p>
        </w:tc>
      </w:tr>
      <w:tr w:rsidR="00317FF4" w14:paraId="39C16B83" w14:textId="77777777" w:rsidTr="00E83822">
        <w:trPr>
          <w:trHeight w:val="500"/>
        </w:trPr>
        <w:tc>
          <w:tcPr>
            <w:tcW w:w="6298" w:type="dxa"/>
          </w:tcPr>
          <w:p w14:paraId="5EE5D49A" w14:textId="77777777" w:rsidR="00317FF4" w:rsidRDefault="00E83822">
            <w:pPr>
              <w:pStyle w:val="P68B1DB1-TableParagraph5"/>
              <w:tabs>
                <w:tab w:val="left" w:pos="827"/>
              </w:tabs>
              <w:spacing w:before="1"/>
              <w:ind w:left="105"/>
            </w:pPr>
            <w:r>
              <w:t>1.</w:t>
            </w:r>
            <w:r>
              <w:tab/>
              <w:t>Attends all sessions. (10 points)</w:t>
            </w:r>
          </w:p>
        </w:tc>
        <w:tc>
          <w:tcPr>
            <w:tcW w:w="1134" w:type="dxa"/>
          </w:tcPr>
          <w:p w14:paraId="3219F169" w14:textId="77777777" w:rsidR="00317FF4" w:rsidRDefault="00317FF4">
            <w:pPr>
              <w:pStyle w:val="TableParagraph"/>
              <w:rPr>
                <w:sz w:val="24"/>
              </w:rPr>
            </w:pPr>
          </w:p>
        </w:tc>
        <w:tc>
          <w:tcPr>
            <w:tcW w:w="1275" w:type="dxa"/>
          </w:tcPr>
          <w:p w14:paraId="284F1E57" w14:textId="77777777" w:rsidR="00317FF4" w:rsidRDefault="00317FF4">
            <w:pPr>
              <w:pStyle w:val="TableParagraph"/>
              <w:rPr>
                <w:sz w:val="24"/>
              </w:rPr>
            </w:pPr>
          </w:p>
        </w:tc>
        <w:tc>
          <w:tcPr>
            <w:tcW w:w="1293" w:type="dxa"/>
          </w:tcPr>
          <w:p w14:paraId="7E4BB73C" w14:textId="77777777" w:rsidR="00317FF4" w:rsidRDefault="00317FF4">
            <w:pPr>
              <w:pStyle w:val="TableParagraph"/>
              <w:rPr>
                <w:sz w:val="24"/>
              </w:rPr>
            </w:pPr>
          </w:p>
        </w:tc>
      </w:tr>
      <w:tr w:rsidR="00317FF4" w14:paraId="1CD7005A" w14:textId="77777777" w:rsidTr="00E83822">
        <w:trPr>
          <w:trHeight w:val="635"/>
        </w:trPr>
        <w:tc>
          <w:tcPr>
            <w:tcW w:w="6298" w:type="dxa"/>
          </w:tcPr>
          <w:p w14:paraId="4291F96D" w14:textId="67AF0A32" w:rsidR="00317FF4" w:rsidRDefault="00E83822" w:rsidP="00D800A6">
            <w:pPr>
              <w:pStyle w:val="P68B1DB1-TableParagraph5"/>
              <w:tabs>
                <w:tab w:val="left" w:pos="827"/>
              </w:tabs>
              <w:spacing w:before="1"/>
              <w:ind w:left="105"/>
            </w:pPr>
            <w:r>
              <w:t>2.</w:t>
            </w:r>
            <w:r>
              <w:tab/>
              <w:t>Participates in sessions and expresses feelings and thoughts. (5</w:t>
            </w:r>
            <w:r w:rsidR="00D800A6">
              <w:t xml:space="preserve"> </w:t>
            </w:r>
            <w:r>
              <w:t>points)</w:t>
            </w:r>
          </w:p>
        </w:tc>
        <w:tc>
          <w:tcPr>
            <w:tcW w:w="1134" w:type="dxa"/>
          </w:tcPr>
          <w:p w14:paraId="751A9DFD" w14:textId="77777777" w:rsidR="00317FF4" w:rsidRDefault="00317FF4">
            <w:pPr>
              <w:pStyle w:val="TableParagraph"/>
              <w:rPr>
                <w:sz w:val="24"/>
              </w:rPr>
            </w:pPr>
          </w:p>
        </w:tc>
        <w:tc>
          <w:tcPr>
            <w:tcW w:w="1275" w:type="dxa"/>
          </w:tcPr>
          <w:p w14:paraId="192BF97C" w14:textId="77777777" w:rsidR="00317FF4" w:rsidRDefault="00317FF4">
            <w:pPr>
              <w:pStyle w:val="TableParagraph"/>
              <w:rPr>
                <w:sz w:val="24"/>
              </w:rPr>
            </w:pPr>
          </w:p>
        </w:tc>
        <w:tc>
          <w:tcPr>
            <w:tcW w:w="1293" w:type="dxa"/>
          </w:tcPr>
          <w:p w14:paraId="470EC637" w14:textId="77777777" w:rsidR="00317FF4" w:rsidRDefault="00317FF4">
            <w:pPr>
              <w:pStyle w:val="TableParagraph"/>
              <w:rPr>
                <w:sz w:val="24"/>
              </w:rPr>
            </w:pPr>
          </w:p>
        </w:tc>
      </w:tr>
      <w:tr w:rsidR="00317FF4" w14:paraId="1A457C40" w14:textId="77777777" w:rsidTr="00E83822">
        <w:trPr>
          <w:trHeight w:val="772"/>
        </w:trPr>
        <w:tc>
          <w:tcPr>
            <w:tcW w:w="6298" w:type="dxa"/>
          </w:tcPr>
          <w:p w14:paraId="7F354466" w14:textId="77777777" w:rsidR="00317FF4" w:rsidRDefault="00E83822">
            <w:pPr>
              <w:pStyle w:val="P68B1DB1-TableParagraph5"/>
              <w:tabs>
                <w:tab w:val="left" w:pos="827"/>
              </w:tabs>
              <w:spacing w:line="275" w:lineRule="exact"/>
              <w:ind w:left="105"/>
            </w:pPr>
            <w:r>
              <w:t>3.</w:t>
            </w:r>
            <w:r>
              <w:tab/>
            </w:r>
            <w:r>
              <w:t>Shows interest in the group and games during sessions. (10 points)</w:t>
            </w:r>
          </w:p>
        </w:tc>
        <w:tc>
          <w:tcPr>
            <w:tcW w:w="1134" w:type="dxa"/>
          </w:tcPr>
          <w:p w14:paraId="398DF6BD" w14:textId="77777777" w:rsidR="00317FF4" w:rsidRDefault="00317FF4">
            <w:pPr>
              <w:pStyle w:val="TableParagraph"/>
              <w:rPr>
                <w:sz w:val="24"/>
              </w:rPr>
            </w:pPr>
          </w:p>
        </w:tc>
        <w:tc>
          <w:tcPr>
            <w:tcW w:w="1275" w:type="dxa"/>
          </w:tcPr>
          <w:p w14:paraId="163F89E7" w14:textId="77777777" w:rsidR="00317FF4" w:rsidRDefault="00317FF4">
            <w:pPr>
              <w:pStyle w:val="TableParagraph"/>
              <w:rPr>
                <w:sz w:val="24"/>
              </w:rPr>
            </w:pPr>
          </w:p>
        </w:tc>
        <w:tc>
          <w:tcPr>
            <w:tcW w:w="1293" w:type="dxa"/>
          </w:tcPr>
          <w:p w14:paraId="1E9A2335" w14:textId="77777777" w:rsidR="00317FF4" w:rsidRDefault="00317FF4">
            <w:pPr>
              <w:pStyle w:val="TableParagraph"/>
              <w:rPr>
                <w:sz w:val="24"/>
              </w:rPr>
            </w:pPr>
          </w:p>
        </w:tc>
      </w:tr>
      <w:tr w:rsidR="00317FF4" w14:paraId="1EAD0C90" w14:textId="77777777" w:rsidTr="00E83822">
        <w:trPr>
          <w:trHeight w:val="613"/>
        </w:trPr>
        <w:tc>
          <w:tcPr>
            <w:tcW w:w="6298" w:type="dxa"/>
          </w:tcPr>
          <w:p w14:paraId="76BC6E7A" w14:textId="77777777" w:rsidR="00317FF4" w:rsidRDefault="00E83822">
            <w:pPr>
              <w:pStyle w:val="P68B1DB1-TableParagraph5"/>
              <w:tabs>
                <w:tab w:val="left" w:pos="827"/>
              </w:tabs>
              <w:spacing w:line="275" w:lineRule="exact"/>
              <w:ind w:left="105"/>
            </w:pPr>
            <w:r>
              <w:t>4.</w:t>
            </w:r>
            <w:r>
              <w:tab/>
              <w:t>Actively participates in warm-up games. (10 points)</w:t>
            </w:r>
          </w:p>
        </w:tc>
        <w:tc>
          <w:tcPr>
            <w:tcW w:w="1134" w:type="dxa"/>
          </w:tcPr>
          <w:p w14:paraId="35E7263F" w14:textId="77777777" w:rsidR="00317FF4" w:rsidRDefault="00317FF4">
            <w:pPr>
              <w:pStyle w:val="TableParagraph"/>
              <w:rPr>
                <w:sz w:val="24"/>
              </w:rPr>
            </w:pPr>
          </w:p>
        </w:tc>
        <w:tc>
          <w:tcPr>
            <w:tcW w:w="1275" w:type="dxa"/>
          </w:tcPr>
          <w:p w14:paraId="7FB31653" w14:textId="77777777" w:rsidR="00317FF4" w:rsidRDefault="00317FF4">
            <w:pPr>
              <w:pStyle w:val="TableParagraph"/>
              <w:rPr>
                <w:sz w:val="24"/>
              </w:rPr>
            </w:pPr>
          </w:p>
        </w:tc>
        <w:tc>
          <w:tcPr>
            <w:tcW w:w="1293" w:type="dxa"/>
          </w:tcPr>
          <w:p w14:paraId="146C6D62" w14:textId="77777777" w:rsidR="00317FF4" w:rsidRDefault="00317FF4">
            <w:pPr>
              <w:pStyle w:val="TableParagraph"/>
              <w:rPr>
                <w:sz w:val="24"/>
              </w:rPr>
            </w:pPr>
          </w:p>
        </w:tc>
      </w:tr>
      <w:tr w:rsidR="00317FF4" w14:paraId="670D5861" w14:textId="77777777" w:rsidTr="00E83822">
        <w:trPr>
          <w:trHeight w:val="791"/>
        </w:trPr>
        <w:tc>
          <w:tcPr>
            <w:tcW w:w="6298" w:type="dxa"/>
          </w:tcPr>
          <w:p w14:paraId="5D303C85" w14:textId="3E3C56C8" w:rsidR="00317FF4" w:rsidRDefault="00E83822" w:rsidP="00D800A6">
            <w:pPr>
              <w:pStyle w:val="P68B1DB1-TableParagraph5"/>
              <w:tabs>
                <w:tab w:val="left" w:pos="827"/>
              </w:tabs>
              <w:spacing w:line="275" w:lineRule="exact"/>
              <w:ind w:left="105"/>
            </w:pPr>
            <w:r>
              <w:t>5.</w:t>
            </w:r>
            <w:r>
              <w:tab/>
              <w:t>Prepares evidence and composition related to group games. (14</w:t>
            </w:r>
            <w:r w:rsidR="00D800A6">
              <w:t xml:space="preserve"> </w:t>
            </w:r>
            <w:r>
              <w:t>weeks, 60 points)</w:t>
            </w:r>
          </w:p>
        </w:tc>
        <w:tc>
          <w:tcPr>
            <w:tcW w:w="1134" w:type="dxa"/>
          </w:tcPr>
          <w:p w14:paraId="1E8EB4AD" w14:textId="77777777" w:rsidR="00317FF4" w:rsidRDefault="00317FF4">
            <w:pPr>
              <w:pStyle w:val="TableParagraph"/>
              <w:rPr>
                <w:sz w:val="24"/>
              </w:rPr>
            </w:pPr>
          </w:p>
        </w:tc>
        <w:tc>
          <w:tcPr>
            <w:tcW w:w="1275" w:type="dxa"/>
          </w:tcPr>
          <w:p w14:paraId="63B61C13" w14:textId="77777777" w:rsidR="00317FF4" w:rsidRDefault="00317FF4">
            <w:pPr>
              <w:pStyle w:val="TableParagraph"/>
              <w:rPr>
                <w:sz w:val="24"/>
              </w:rPr>
            </w:pPr>
          </w:p>
        </w:tc>
        <w:tc>
          <w:tcPr>
            <w:tcW w:w="1293" w:type="dxa"/>
          </w:tcPr>
          <w:p w14:paraId="5C5FECD4" w14:textId="77777777" w:rsidR="00317FF4" w:rsidRDefault="00317FF4">
            <w:pPr>
              <w:pStyle w:val="TableParagraph"/>
              <w:rPr>
                <w:sz w:val="24"/>
              </w:rPr>
            </w:pPr>
          </w:p>
        </w:tc>
      </w:tr>
      <w:tr w:rsidR="00317FF4" w14:paraId="1A2025B7" w14:textId="77777777" w:rsidTr="00E83822">
        <w:trPr>
          <w:trHeight w:val="614"/>
        </w:trPr>
        <w:tc>
          <w:tcPr>
            <w:tcW w:w="6298" w:type="dxa"/>
          </w:tcPr>
          <w:p w14:paraId="06047981" w14:textId="77777777" w:rsidR="00317FF4" w:rsidRDefault="00E83822">
            <w:pPr>
              <w:pStyle w:val="P68B1DB1-TableParagraph5"/>
              <w:tabs>
                <w:tab w:val="left" w:pos="827"/>
              </w:tabs>
              <w:spacing w:line="275" w:lineRule="exact"/>
              <w:ind w:left="105"/>
            </w:pPr>
            <w:r>
              <w:t>6.</w:t>
            </w:r>
            <w:r>
              <w:tab/>
            </w:r>
            <w:r>
              <w:t>Submits the portfolio on time. (5 points)</w:t>
            </w:r>
          </w:p>
        </w:tc>
        <w:tc>
          <w:tcPr>
            <w:tcW w:w="1134" w:type="dxa"/>
          </w:tcPr>
          <w:p w14:paraId="74B5EB6E" w14:textId="77777777" w:rsidR="00317FF4" w:rsidRDefault="00317FF4">
            <w:pPr>
              <w:pStyle w:val="TableParagraph"/>
              <w:rPr>
                <w:sz w:val="24"/>
              </w:rPr>
            </w:pPr>
          </w:p>
        </w:tc>
        <w:tc>
          <w:tcPr>
            <w:tcW w:w="1275" w:type="dxa"/>
          </w:tcPr>
          <w:p w14:paraId="0215C331" w14:textId="77777777" w:rsidR="00317FF4" w:rsidRDefault="00317FF4">
            <w:pPr>
              <w:pStyle w:val="TableParagraph"/>
              <w:rPr>
                <w:sz w:val="24"/>
              </w:rPr>
            </w:pPr>
          </w:p>
        </w:tc>
        <w:tc>
          <w:tcPr>
            <w:tcW w:w="1293" w:type="dxa"/>
          </w:tcPr>
          <w:p w14:paraId="17EDD564" w14:textId="77777777" w:rsidR="00317FF4" w:rsidRDefault="00317FF4">
            <w:pPr>
              <w:pStyle w:val="TableParagraph"/>
              <w:rPr>
                <w:sz w:val="24"/>
              </w:rPr>
            </w:pPr>
          </w:p>
        </w:tc>
      </w:tr>
    </w:tbl>
    <w:p w14:paraId="5E53936D" w14:textId="77777777" w:rsidR="00317FF4" w:rsidRDefault="00317FF4">
      <w:pPr>
        <w:pStyle w:val="BodyText"/>
        <w:rPr>
          <w:b/>
        </w:rPr>
      </w:pPr>
    </w:p>
    <w:p w14:paraId="474BB468" w14:textId="77777777" w:rsidR="00317FF4" w:rsidRDefault="00317FF4">
      <w:pPr>
        <w:pStyle w:val="BodyText"/>
        <w:rPr>
          <w:b/>
        </w:rPr>
      </w:pPr>
    </w:p>
    <w:p w14:paraId="3E54E4A1" w14:textId="77777777" w:rsidR="00317FF4" w:rsidRDefault="00317FF4">
      <w:pPr>
        <w:pStyle w:val="BodyText"/>
        <w:rPr>
          <w:b/>
        </w:rPr>
      </w:pPr>
    </w:p>
    <w:p w14:paraId="59D3CF13" w14:textId="77777777" w:rsidR="00317FF4" w:rsidRDefault="00317FF4">
      <w:pPr>
        <w:pStyle w:val="BodyText"/>
        <w:spacing w:before="154"/>
        <w:rPr>
          <w:b/>
        </w:rPr>
      </w:pPr>
    </w:p>
    <w:p w14:paraId="2DBBFCE5" w14:textId="77777777" w:rsidR="00317FF4" w:rsidRDefault="00E83822">
      <w:pPr>
        <w:pStyle w:val="P68B1DB1-Normal1"/>
        <w:tabs>
          <w:tab w:val="left" w:pos="8281"/>
        </w:tabs>
        <w:ind w:left="358"/>
      </w:pPr>
      <w:r>
        <w:t>Responsible Instructor:</w:t>
      </w:r>
      <w:r>
        <w:tab/>
        <w:t>Signature</w:t>
      </w:r>
    </w:p>
    <w:sectPr w:rsidR="00317FF4">
      <w:pgSz w:w="12240" w:h="15840"/>
      <w:pgMar w:top="1780" w:right="360" w:bottom="1240" w:left="1440" w:header="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F7FC2" w14:textId="77777777" w:rsidR="00C977F3" w:rsidRDefault="00C977F3">
      <w:r>
        <w:separator/>
      </w:r>
    </w:p>
  </w:endnote>
  <w:endnote w:type="continuationSeparator" w:id="0">
    <w:p w14:paraId="4BCC5CEC" w14:textId="77777777" w:rsidR="00C977F3" w:rsidRDefault="00C9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5360E" w14:textId="77777777" w:rsidR="00317FF4" w:rsidRDefault="00E83822">
    <w:pPr>
      <w:pStyle w:val="P68B1DB1-BodyText7"/>
      <w:spacing w:line="14" w:lineRule="auto"/>
    </w:pPr>
    <w:r>
      <w:rPr>
        <w:noProof/>
      </w:rPr>
      <mc:AlternateContent>
        <mc:Choice Requires="wps">
          <w:drawing>
            <wp:anchor distT="0" distB="0" distL="0" distR="0" simplePos="0" relativeHeight="487467520" behindDoc="1" locked="0" layoutInCell="1" allowOverlap="1" wp14:anchorId="0988F41E" wp14:editId="6609E176">
              <wp:simplePos x="0" y="0"/>
              <wp:positionH relativeFrom="page">
                <wp:posOffset>3809110</wp:posOffset>
              </wp:positionH>
              <wp:positionV relativeFrom="page">
                <wp:posOffset>9252277</wp:posOffset>
              </wp:positionV>
              <wp:extent cx="167005" cy="1898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9865"/>
                      </a:xfrm>
                      <a:prstGeom prst="rect">
                        <a:avLst/>
                      </a:prstGeom>
                    </wps:spPr>
                    <wps:txbx>
                      <w:txbxContent>
                        <w:p w14:paraId="241B5F69" w14:textId="77777777" w:rsidR="00317FF4" w:rsidRDefault="00E83822">
                          <w:pPr>
                            <w:pStyle w:val="P68B1DB1-Normal6"/>
                            <w:spacing w:before="20"/>
                            <w:ind w:left="60"/>
                          </w:pPr>
                          <w: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988F41E" id="_x0000_t202" coordsize="21600,21600" o:spt="202" path="m,l,21600r21600,l21600,xe">
              <v:stroke joinstyle="miter"/>
              <v:path gradientshapeok="t" o:connecttype="rect"/>
            </v:shapetype>
            <v:shape id="Textbox 1" o:spid="_x0000_s1026" type="#_x0000_t202" style="position:absolute;margin-left:299.95pt;margin-top:728.55pt;width:13.15pt;height:14.95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HDkgEAABoDAAAOAAAAZHJzL2Uyb0RvYy54bWysUsGO0zAQvSPxD5bv1OlKW0rUdAWsQEgr&#10;QFr4ANexm4jYY2bcJv17xm7aIrghLpNxZvzmvTfePEx+EEeL1ENo5HJRSWGDgbYP+0Z+//bh1VoK&#10;Sjq0eoBgG3myJB+2L19sxljbO+hgaC0KBglUj7GRXUqxVopMZ72mBUQbuOgAvU58xL1qUY+M7gd1&#10;V1UrNQK2EcFYIv77eC7KbcF3zpr0xTmySQyNZG6pRCxxl6PabnS9Rx273sw09D+w8LoPPPQK9aiT&#10;Fgfs/4LyvUEgcGlhwCtwrje2aGA1y+oPNc+djrZoYXMoXm2i/wdrPh+f41cUaXoHEy+wiKD4BOYH&#10;sTdqjFTPPdlTqom7s9DJoc9fliD4Int7uvpppyRMRlu9rqp7KQyXlus369V99lvdLkek9NGCFzlp&#10;JPK6CgF9fKJ0br20zFzO4zORNO0mbsnpDtoTaxh5jY2knweNVorhU2Cf8s4vCV6S3SXBNLyH8jKy&#10;lABvDwlcXybfcOfJvIDCfX4secO/n0vX7UlvfwEAAP//AwBQSwMEFAAGAAgAAAAhAOY/H/zhAAAA&#10;DQEAAA8AAABkcnMvZG93bnJldi54bWxMj8FOwzAMhu9IvENkJG4sWcW6tTSdJgQnJERXDhzTxmuj&#10;NU5psq28PdkJjvb/6ffnYjvbgZ1x8saRhOVCAENqnTbUSfisXx82wHxQpNXgCCX8oIdteXtTqFy7&#10;C1V43oeOxRLyuZLQhzDmnPu2R6v8wo1IMTu4yaoQx6njelKXWG4HngiRcqsMxQu9GvG5x/a4P1kJ&#10;uy+qXsz3e/NRHSpT15mgt/Qo5f3dvHsCFnAOfzBc9aM6lNGpcSfSng0SVlmWRTQGj6v1ElhE0iRN&#10;gDXX1WYtgJcF//9F+QsAAP//AwBQSwECLQAUAAYACAAAACEAtoM4kv4AAADhAQAAEwAAAAAAAAAA&#10;AAAAAAAAAAAAW0NvbnRlbnRfVHlwZXNdLnhtbFBLAQItABQABgAIAAAAIQA4/SH/1gAAAJQBAAAL&#10;AAAAAAAAAAAAAAAAAC8BAABfcmVscy8ucmVsc1BLAQItABQABgAIAAAAIQD+M2HDkgEAABoDAAAO&#10;AAAAAAAAAAAAAAAAAC4CAABkcnMvZTJvRG9jLnhtbFBLAQItABQABgAIAAAAIQDmPx/84QAAAA0B&#10;AAAPAAAAAAAAAAAAAAAAAOwDAABkcnMvZG93bnJldi54bWxQSwUGAAAAAAQABADzAAAA+gQAAAAA&#10;" filled="f" stroked="f">
              <v:textbox inset="0,0,0,0">
                <w:txbxContent>
                  <w:p w14:paraId="241B5F69" w14:textId="77777777" w:rsidR="00317FF4" w:rsidRDefault="00E83822">
                    <w:pPr>
                      <w:pStyle w:val="P68B1DB1-Normal6"/>
                      <w:spacing w:before="20"/>
                      <w:ind w:left="60"/>
                    </w:pPr>
                    <w: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49065" w14:textId="77777777" w:rsidR="00C977F3" w:rsidRDefault="00C977F3">
      <w:r>
        <w:separator/>
      </w:r>
    </w:p>
  </w:footnote>
  <w:footnote w:type="continuationSeparator" w:id="0">
    <w:p w14:paraId="6105E921" w14:textId="77777777" w:rsidR="00C977F3" w:rsidRDefault="00C977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3CF7"/>
    <w:multiLevelType w:val="hybridMultilevel"/>
    <w:tmpl w:val="162AA65E"/>
    <w:lvl w:ilvl="0" w:tplc="F35483F4">
      <w:start w:val="1"/>
      <w:numFmt w:val="lowerLetter"/>
      <w:lvlText w:val="%1)"/>
      <w:lvlJc w:val="left"/>
      <w:pPr>
        <w:ind w:left="718"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908A7808">
      <w:numFmt w:val="bullet"/>
      <w:lvlText w:val="•"/>
      <w:lvlJc w:val="left"/>
      <w:pPr>
        <w:ind w:left="1692" w:hanging="360"/>
      </w:pPr>
      <w:rPr>
        <w:rFonts w:hint="default"/>
        <w:lang w:val="tr-TR" w:eastAsia="en-US" w:bidi="ar-SA"/>
      </w:rPr>
    </w:lvl>
    <w:lvl w:ilvl="2" w:tplc="341C9162">
      <w:numFmt w:val="bullet"/>
      <w:lvlText w:val="•"/>
      <w:lvlJc w:val="left"/>
      <w:pPr>
        <w:ind w:left="2664" w:hanging="360"/>
      </w:pPr>
      <w:rPr>
        <w:rFonts w:hint="default"/>
        <w:lang w:val="tr-TR" w:eastAsia="en-US" w:bidi="ar-SA"/>
      </w:rPr>
    </w:lvl>
    <w:lvl w:ilvl="3" w:tplc="E500B26E">
      <w:numFmt w:val="bullet"/>
      <w:lvlText w:val="•"/>
      <w:lvlJc w:val="left"/>
      <w:pPr>
        <w:ind w:left="3636" w:hanging="360"/>
      </w:pPr>
      <w:rPr>
        <w:rFonts w:hint="default"/>
        <w:lang w:val="tr-TR" w:eastAsia="en-US" w:bidi="ar-SA"/>
      </w:rPr>
    </w:lvl>
    <w:lvl w:ilvl="4" w:tplc="982C6CD6">
      <w:numFmt w:val="bullet"/>
      <w:lvlText w:val="•"/>
      <w:lvlJc w:val="left"/>
      <w:pPr>
        <w:ind w:left="4608" w:hanging="360"/>
      </w:pPr>
      <w:rPr>
        <w:rFonts w:hint="default"/>
        <w:lang w:val="tr-TR" w:eastAsia="en-US" w:bidi="ar-SA"/>
      </w:rPr>
    </w:lvl>
    <w:lvl w:ilvl="5" w:tplc="A9B29BD6">
      <w:numFmt w:val="bullet"/>
      <w:lvlText w:val="•"/>
      <w:lvlJc w:val="left"/>
      <w:pPr>
        <w:ind w:left="5580" w:hanging="360"/>
      </w:pPr>
      <w:rPr>
        <w:rFonts w:hint="default"/>
        <w:lang w:val="tr-TR" w:eastAsia="en-US" w:bidi="ar-SA"/>
      </w:rPr>
    </w:lvl>
    <w:lvl w:ilvl="6" w:tplc="E56AD284">
      <w:numFmt w:val="bullet"/>
      <w:lvlText w:val="•"/>
      <w:lvlJc w:val="left"/>
      <w:pPr>
        <w:ind w:left="6552" w:hanging="360"/>
      </w:pPr>
      <w:rPr>
        <w:rFonts w:hint="default"/>
        <w:lang w:val="tr-TR" w:eastAsia="en-US" w:bidi="ar-SA"/>
      </w:rPr>
    </w:lvl>
    <w:lvl w:ilvl="7" w:tplc="CA52525C">
      <w:numFmt w:val="bullet"/>
      <w:lvlText w:val="•"/>
      <w:lvlJc w:val="left"/>
      <w:pPr>
        <w:ind w:left="7524" w:hanging="360"/>
      </w:pPr>
      <w:rPr>
        <w:rFonts w:hint="default"/>
        <w:lang w:val="tr-TR" w:eastAsia="en-US" w:bidi="ar-SA"/>
      </w:rPr>
    </w:lvl>
    <w:lvl w:ilvl="8" w:tplc="09BA76AC">
      <w:numFmt w:val="bullet"/>
      <w:lvlText w:val="•"/>
      <w:lvlJc w:val="left"/>
      <w:pPr>
        <w:ind w:left="8496" w:hanging="360"/>
      </w:pPr>
      <w:rPr>
        <w:rFonts w:hint="default"/>
        <w:lang w:val="tr-TR" w:eastAsia="en-US" w:bidi="ar-SA"/>
      </w:rPr>
    </w:lvl>
  </w:abstractNum>
  <w:abstractNum w:abstractNumId="1" w15:restartNumberingAfterBreak="0">
    <w:nsid w:val="2610001C"/>
    <w:multiLevelType w:val="hybridMultilevel"/>
    <w:tmpl w:val="BFF6EB24"/>
    <w:lvl w:ilvl="0" w:tplc="5ABE8FBE">
      <w:start w:val="2"/>
      <w:numFmt w:val="decimal"/>
      <w:lvlText w:val="(%1)"/>
      <w:lvlJc w:val="left"/>
      <w:pPr>
        <w:ind w:left="360" w:hanging="353"/>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1624D1DC">
      <w:numFmt w:val="bullet"/>
      <w:lvlText w:val="•"/>
      <w:lvlJc w:val="left"/>
      <w:pPr>
        <w:ind w:left="1368" w:hanging="353"/>
      </w:pPr>
      <w:rPr>
        <w:rFonts w:hint="default"/>
        <w:lang w:val="tr-TR" w:eastAsia="en-US" w:bidi="ar-SA"/>
      </w:rPr>
    </w:lvl>
    <w:lvl w:ilvl="2" w:tplc="9C1436CC">
      <w:numFmt w:val="bullet"/>
      <w:lvlText w:val="•"/>
      <w:lvlJc w:val="left"/>
      <w:pPr>
        <w:ind w:left="2376" w:hanging="353"/>
      </w:pPr>
      <w:rPr>
        <w:rFonts w:hint="default"/>
        <w:lang w:val="tr-TR" w:eastAsia="en-US" w:bidi="ar-SA"/>
      </w:rPr>
    </w:lvl>
    <w:lvl w:ilvl="3" w:tplc="BA8C1F8C">
      <w:numFmt w:val="bullet"/>
      <w:lvlText w:val="•"/>
      <w:lvlJc w:val="left"/>
      <w:pPr>
        <w:ind w:left="3384" w:hanging="353"/>
      </w:pPr>
      <w:rPr>
        <w:rFonts w:hint="default"/>
        <w:lang w:val="tr-TR" w:eastAsia="en-US" w:bidi="ar-SA"/>
      </w:rPr>
    </w:lvl>
    <w:lvl w:ilvl="4" w:tplc="89DEA746">
      <w:numFmt w:val="bullet"/>
      <w:lvlText w:val="•"/>
      <w:lvlJc w:val="left"/>
      <w:pPr>
        <w:ind w:left="4392" w:hanging="353"/>
      </w:pPr>
      <w:rPr>
        <w:rFonts w:hint="default"/>
        <w:lang w:val="tr-TR" w:eastAsia="en-US" w:bidi="ar-SA"/>
      </w:rPr>
    </w:lvl>
    <w:lvl w:ilvl="5" w:tplc="BBFAF00E">
      <w:numFmt w:val="bullet"/>
      <w:lvlText w:val="•"/>
      <w:lvlJc w:val="left"/>
      <w:pPr>
        <w:ind w:left="5400" w:hanging="353"/>
      </w:pPr>
      <w:rPr>
        <w:rFonts w:hint="default"/>
        <w:lang w:val="tr-TR" w:eastAsia="en-US" w:bidi="ar-SA"/>
      </w:rPr>
    </w:lvl>
    <w:lvl w:ilvl="6" w:tplc="EF96EA72">
      <w:numFmt w:val="bullet"/>
      <w:lvlText w:val="•"/>
      <w:lvlJc w:val="left"/>
      <w:pPr>
        <w:ind w:left="6408" w:hanging="353"/>
      </w:pPr>
      <w:rPr>
        <w:rFonts w:hint="default"/>
        <w:lang w:val="tr-TR" w:eastAsia="en-US" w:bidi="ar-SA"/>
      </w:rPr>
    </w:lvl>
    <w:lvl w:ilvl="7" w:tplc="C2E43A64">
      <w:numFmt w:val="bullet"/>
      <w:lvlText w:val="•"/>
      <w:lvlJc w:val="left"/>
      <w:pPr>
        <w:ind w:left="7416" w:hanging="353"/>
      </w:pPr>
      <w:rPr>
        <w:rFonts w:hint="default"/>
        <w:lang w:val="tr-TR" w:eastAsia="en-US" w:bidi="ar-SA"/>
      </w:rPr>
    </w:lvl>
    <w:lvl w:ilvl="8" w:tplc="7362DC40">
      <w:numFmt w:val="bullet"/>
      <w:lvlText w:val="•"/>
      <w:lvlJc w:val="left"/>
      <w:pPr>
        <w:ind w:left="8424" w:hanging="353"/>
      </w:pPr>
      <w:rPr>
        <w:rFonts w:hint="default"/>
        <w:lang w:val="tr-TR" w:eastAsia="en-US" w:bidi="ar-SA"/>
      </w:rPr>
    </w:lvl>
  </w:abstractNum>
  <w:abstractNum w:abstractNumId="2" w15:restartNumberingAfterBreak="0">
    <w:nsid w:val="3A5A5397"/>
    <w:multiLevelType w:val="hybridMultilevel"/>
    <w:tmpl w:val="02CA53C6"/>
    <w:lvl w:ilvl="0" w:tplc="437674B4">
      <w:start w:val="2"/>
      <w:numFmt w:val="decimal"/>
      <w:lvlText w:val="(%1)"/>
      <w:lvlJc w:val="left"/>
      <w:pPr>
        <w:ind w:left="694" w:hanging="336"/>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997EFD3C">
      <w:numFmt w:val="bullet"/>
      <w:lvlText w:val="•"/>
      <w:lvlJc w:val="left"/>
      <w:pPr>
        <w:ind w:left="1674" w:hanging="336"/>
      </w:pPr>
      <w:rPr>
        <w:rFonts w:hint="default"/>
        <w:lang w:val="tr-TR" w:eastAsia="en-US" w:bidi="ar-SA"/>
      </w:rPr>
    </w:lvl>
    <w:lvl w:ilvl="2" w:tplc="B27604C4">
      <w:numFmt w:val="bullet"/>
      <w:lvlText w:val="•"/>
      <w:lvlJc w:val="left"/>
      <w:pPr>
        <w:ind w:left="2648" w:hanging="336"/>
      </w:pPr>
      <w:rPr>
        <w:rFonts w:hint="default"/>
        <w:lang w:val="tr-TR" w:eastAsia="en-US" w:bidi="ar-SA"/>
      </w:rPr>
    </w:lvl>
    <w:lvl w:ilvl="3" w:tplc="30580A06">
      <w:numFmt w:val="bullet"/>
      <w:lvlText w:val="•"/>
      <w:lvlJc w:val="left"/>
      <w:pPr>
        <w:ind w:left="3622" w:hanging="336"/>
      </w:pPr>
      <w:rPr>
        <w:rFonts w:hint="default"/>
        <w:lang w:val="tr-TR" w:eastAsia="en-US" w:bidi="ar-SA"/>
      </w:rPr>
    </w:lvl>
    <w:lvl w:ilvl="4" w:tplc="F962E148">
      <w:numFmt w:val="bullet"/>
      <w:lvlText w:val="•"/>
      <w:lvlJc w:val="left"/>
      <w:pPr>
        <w:ind w:left="4596" w:hanging="336"/>
      </w:pPr>
      <w:rPr>
        <w:rFonts w:hint="default"/>
        <w:lang w:val="tr-TR" w:eastAsia="en-US" w:bidi="ar-SA"/>
      </w:rPr>
    </w:lvl>
    <w:lvl w:ilvl="5" w:tplc="04AC7B10">
      <w:numFmt w:val="bullet"/>
      <w:lvlText w:val="•"/>
      <w:lvlJc w:val="left"/>
      <w:pPr>
        <w:ind w:left="5570" w:hanging="336"/>
      </w:pPr>
      <w:rPr>
        <w:rFonts w:hint="default"/>
        <w:lang w:val="tr-TR" w:eastAsia="en-US" w:bidi="ar-SA"/>
      </w:rPr>
    </w:lvl>
    <w:lvl w:ilvl="6" w:tplc="9BCA02C8">
      <w:numFmt w:val="bullet"/>
      <w:lvlText w:val="•"/>
      <w:lvlJc w:val="left"/>
      <w:pPr>
        <w:ind w:left="6544" w:hanging="336"/>
      </w:pPr>
      <w:rPr>
        <w:rFonts w:hint="default"/>
        <w:lang w:val="tr-TR" w:eastAsia="en-US" w:bidi="ar-SA"/>
      </w:rPr>
    </w:lvl>
    <w:lvl w:ilvl="7" w:tplc="ED2EC2F6">
      <w:numFmt w:val="bullet"/>
      <w:lvlText w:val="•"/>
      <w:lvlJc w:val="left"/>
      <w:pPr>
        <w:ind w:left="7518" w:hanging="336"/>
      </w:pPr>
      <w:rPr>
        <w:rFonts w:hint="default"/>
        <w:lang w:val="tr-TR" w:eastAsia="en-US" w:bidi="ar-SA"/>
      </w:rPr>
    </w:lvl>
    <w:lvl w:ilvl="8" w:tplc="FEF22520">
      <w:numFmt w:val="bullet"/>
      <w:lvlText w:val="•"/>
      <w:lvlJc w:val="left"/>
      <w:pPr>
        <w:ind w:left="8492" w:hanging="336"/>
      </w:pPr>
      <w:rPr>
        <w:rFonts w:hint="default"/>
        <w:lang w:val="tr-TR" w:eastAsia="en-US" w:bidi="ar-SA"/>
      </w:rPr>
    </w:lvl>
  </w:abstractNum>
  <w:num w:numId="1" w16cid:durableId="588780693">
    <w:abstractNumId w:val="2"/>
  </w:num>
  <w:num w:numId="2" w16cid:durableId="1321499288">
    <w:abstractNumId w:val="1"/>
  </w:num>
  <w:num w:numId="3" w16cid:durableId="1663118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17FF4"/>
    <w:rsid w:val="0019200C"/>
    <w:rsid w:val="00317FF4"/>
    <w:rsid w:val="00341562"/>
    <w:rsid w:val="005162C9"/>
    <w:rsid w:val="0071026A"/>
    <w:rsid w:val="007A0E42"/>
    <w:rsid w:val="00807DD9"/>
    <w:rsid w:val="00B74ECA"/>
    <w:rsid w:val="00BF7240"/>
    <w:rsid w:val="00C977F3"/>
    <w:rsid w:val="00CA2CC4"/>
    <w:rsid w:val="00D800A6"/>
    <w:rsid w:val="00E83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49A08"/>
  <w15:docId w15:val="{56ACF199-398B-424D-BFA4-47D662EE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8"/>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rPr>
  </w:style>
  <w:style w:type="paragraph" w:styleId="ListParagraph">
    <w:name w:val="List Paragraph"/>
    <w:basedOn w:val="Normal"/>
    <w:uiPriority w:val="1"/>
    <w:qFormat/>
    <w:pPr>
      <w:ind w:left="360" w:hanging="3"/>
    </w:pPr>
  </w:style>
  <w:style w:type="paragraph" w:customStyle="1" w:styleId="TableParagraph">
    <w:name w:val="Table Paragraph"/>
    <w:basedOn w:val="Normal"/>
    <w:uiPriority w:val="1"/>
    <w:qFormat/>
  </w:style>
  <w:style w:type="paragraph" w:customStyle="1" w:styleId="P68B1DB1-Normal1">
    <w:name w:val="P68B1DB1-Normal1"/>
    <w:basedOn w:val="Normal"/>
    <w:rPr>
      <w:b/>
      <w:sz w:val="24"/>
    </w:rPr>
  </w:style>
  <w:style w:type="paragraph" w:customStyle="1" w:styleId="P68B1DB1-Normal2">
    <w:name w:val="P68B1DB1-Normal2"/>
    <w:basedOn w:val="Normal"/>
    <w:rPr>
      <w:sz w:val="24"/>
    </w:rPr>
  </w:style>
  <w:style w:type="paragraph" w:customStyle="1" w:styleId="P68B1DB1-ListParagraph3">
    <w:name w:val="P68B1DB1-ListParagraph3"/>
    <w:basedOn w:val="ListParagraph"/>
    <w:rPr>
      <w:sz w:val="24"/>
    </w:rPr>
  </w:style>
  <w:style w:type="paragraph" w:customStyle="1" w:styleId="P68B1DB1-TableParagraph4">
    <w:name w:val="P68B1DB1-TableParagraph4"/>
    <w:basedOn w:val="TableParagraph"/>
    <w:rPr>
      <w:b/>
      <w:sz w:val="24"/>
    </w:rPr>
  </w:style>
  <w:style w:type="paragraph" w:customStyle="1" w:styleId="P68B1DB1-TableParagraph5">
    <w:name w:val="P68B1DB1-TableParagraph5"/>
    <w:basedOn w:val="TableParagraph"/>
    <w:rPr>
      <w:sz w:val="24"/>
    </w:rPr>
  </w:style>
  <w:style w:type="paragraph" w:customStyle="1" w:styleId="P68B1DB1-Normal6">
    <w:name w:val="P68B1DB1-Normal6"/>
    <w:basedOn w:val="Normal"/>
    <w:rPr>
      <w:rFonts w:ascii="Cambria"/>
    </w:rPr>
  </w:style>
  <w:style w:type="paragraph" w:customStyle="1" w:styleId="P68B1DB1-BodyText7">
    <w:name w:val="P68B1DB1-BodyText7"/>
    <w:basedOn w:val="BodyText"/>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715</Words>
  <Characters>4116</Characters>
  <Application>Microsoft Office Word</Application>
  <DocSecurity>0</DocSecurity>
  <Lines>152</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Mehmet Onur TOĞAN</cp:lastModifiedBy>
  <cp:revision>8</cp:revision>
  <dcterms:created xsi:type="dcterms:W3CDTF">2025-09-30T11:48:00Z</dcterms:created>
  <dcterms:modified xsi:type="dcterms:W3CDTF">2025-10-03T07:07:00Z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2025-04-16T00:00:00Z</vt:filetime>
  </property>
  <property fmtid="{D5CDD505-2E9C-101B-9397-08002B2CF9AE}" pid="3" name="Creator">
    <vt:lpwstr>Microsoft® Word Microsoft 365 için</vt:lpwstr>
  </property>
  <property fmtid="{D5CDD505-2E9C-101B-9397-08002B2CF9AE}" pid="4" name="LastSaved">
    <vt:filetime>2025-09-30T00:00:00Z</vt:filetime>
  </property>
  <property fmtid="{D5CDD505-2E9C-101B-9397-08002B2CF9AE}" pid="5" name="Producer">
    <vt:lpwstr>Microsoft® Word Microsoft 365 için</vt:lpwstr>
  </property>
</Properties>
</file>